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3AC" w:rsidRDefault="000D0C3F" w:rsidP="006D50C5">
      <w:pPr>
        <w:pStyle w:val="a6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3183E6F9" wp14:editId="6349282F">
            <wp:extent cx="5940425" cy="846262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3AC" w:rsidRDefault="008C13AC" w:rsidP="006D50C5">
      <w:pPr>
        <w:pStyle w:val="a6"/>
        <w:jc w:val="center"/>
        <w:rPr>
          <w:rFonts w:ascii="Times New Roman" w:hAnsi="Times New Roman"/>
        </w:rPr>
      </w:pPr>
    </w:p>
    <w:p w:rsidR="008C13AC" w:rsidRDefault="008C13AC" w:rsidP="000D0C3F">
      <w:pPr>
        <w:pStyle w:val="a6"/>
        <w:rPr>
          <w:rFonts w:ascii="Times New Roman" w:hAnsi="Times New Roman"/>
        </w:rPr>
      </w:pPr>
      <w:bookmarkStart w:id="0" w:name="_GoBack"/>
      <w:bookmarkEnd w:id="0"/>
    </w:p>
    <w:p w:rsidR="008C13AC" w:rsidRDefault="008C13AC" w:rsidP="006D50C5">
      <w:pPr>
        <w:pStyle w:val="a6"/>
        <w:jc w:val="center"/>
        <w:rPr>
          <w:rFonts w:ascii="Times New Roman" w:hAnsi="Times New Roman"/>
        </w:rPr>
      </w:pPr>
    </w:p>
    <w:p w:rsidR="008C13AC" w:rsidRDefault="008C13AC" w:rsidP="006D50C5">
      <w:pPr>
        <w:pStyle w:val="a6"/>
        <w:jc w:val="center"/>
        <w:rPr>
          <w:rFonts w:ascii="Times New Roman" w:hAnsi="Times New Roman"/>
        </w:rPr>
      </w:pPr>
    </w:p>
    <w:p w:rsidR="006D50C5" w:rsidRPr="00373BD0" w:rsidRDefault="006D50C5" w:rsidP="006D50C5">
      <w:pPr>
        <w:pStyle w:val="a6"/>
        <w:jc w:val="center"/>
        <w:rPr>
          <w:rFonts w:ascii="Times New Roman" w:hAnsi="Times New Roman"/>
        </w:rPr>
      </w:pPr>
      <w:r w:rsidRPr="00373BD0">
        <w:rPr>
          <w:rFonts w:ascii="Times New Roman" w:hAnsi="Times New Roman"/>
        </w:rPr>
        <w:lastRenderedPageBreak/>
        <w:t>МУНИЦИПАЛЬНОЕ БЮДЖЕТНОЕ ОБРАЗОВАТЕЛЬНОЕ УЧРЕЖДЕНИЕ</w:t>
      </w:r>
    </w:p>
    <w:p w:rsidR="006D50C5" w:rsidRPr="00373BD0" w:rsidRDefault="006D50C5" w:rsidP="006D50C5">
      <w:pPr>
        <w:pStyle w:val="a6"/>
        <w:jc w:val="center"/>
        <w:rPr>
          <w:rFonts w:ascii="Times New Roman" w:hAnsi="Times New Roman"/>
        </w:rPr>
      </w:pPr>
      <w:r w:rsidRPr="00373BD0">
        <w:rPr>
          <w:rFonts w:ascii="Times New Roman" w:hAnsi="Times New Roman"/>
        </w:rPr>
        <w:t>«АЛЕКСАНДРОВСКАЯ СРЕДНЯЯ ОБЩЕОБРАЗОВАТЕЛЬНАЯ ШКОЛА»</w:t>
      </w:r>
    </w:p>
    <w:p w:rsidR="006D50C5" w:rsidRPr="00373BD0" w:rsidRDefault="006D50C5" w:rsidP="006D50C5">
      <w:pPr>
        <w:pStyle w:val="a6"/>
        <w:pBdr>
          <w:bottom w:val="single" w:sz="12" w:space="1" w:color="auto"/>
        </w:pBdr>
        <w:jc w:val="center"/>
        <w:rPr>
          <w:rStyle w:val="a5"/>
          <w:rFonts w:ascii="Times New Roman" w:hAnsi="Times New Roman"/>
        </w:rPr>
      </w:pPr>
      <w:r w:rsidRPr="00373BD0">
        <w:rPr>
          <w:rFonts w:ascii="Times New Roman" w:hAnsi="Times New Roman"/>
        </w:rPr>
        <w:t>ГРАЧЕВСКОГО РАЙОНА ОРЕНБУРГСКОЙ ОБЛАСТИ</w:t>
      </w:r>
    </w:p>
    <w:p w:rsidR="006D50C5" w:rsidRPr="008D22FE" w:rsidRDefault="006D50C5" w:rsidP="006D50C5">
      <w:pPr>
        <w:pStyle w:val="a6"/>
        <w:jc w:val="both"/>
        <w:rPr>
          <w:rFonts w:ascii="Times New Roman" w:hAnsi="Times New Roman"/>
          <w:sz w:val="16"/>
          <w:szCs w:val="16"/>
        </w:rPr>
      </w:pPr>
    </w:p>
    <w:tbl>
      <w:tblPr>
        <w:tblpPr w:leftFromText="180" w:rightFromText="180" w:vertAnchor="text" w:horzAnchor="margin" w:tblpXSpec="center" w:tblpY="55"/>
        <w:tblW w:w="10350" w:type="dxa"/>
        <w:tblLook w:val="04A0" w:firstRow="1" w:lastRow="0" w:firstColumn="1" w:lastColumn="0" w:noHBand="0" w:noVBand="1"/>
      </w:tblPr>
      <w:tblGrid>
        <w:gridCol w:w="4149"/>
        <w:gridCol w:w="2172"/>
        <w:gridCol w:w="4029"/>
      </w:tblGrid>
      <w:tr w:rsidR="006D50C5" w:rsidRPr="00373BD0" w:rsidTr="00FA552A">
        <w:trPr>
          <w:trHeight w:val="900"/>
        </w:trPr>
        <w:tc>
          <w:tcPr>
            <w:tcW w:w="4149" w:type="dxa"/>
          </w:tcPr>
          <w:p w:rsidR="006D50C5" w:rsidRPr="007B7346" w:rsidRDefault="006D50C5" w:rsidP="00FA552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2" w:type="dxa"/>
            <w:hideMark/>
          </w:tcPr>
          <w:p w:rsidR="006D50C5" w:rsidRPr="007B7346" w:rsidRDefault="006D50C5" w:rsidP="00FA552A">
            <w:pPr>
              <w:pStyle w:val="a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29" w:type="dxa"/>
            <w:hideMark/>
          </w:tcPr>
          <w:p w:rsidR="006D50C5" w:rsidRPr="00373BD0" w:rsidRDefault="006D50C5" w:rsidP="00FA552A">
            <w:pPr>
              <w:pStyle w:val="a6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73BD0">
              <w:rPr>
                <w:rFonts w:ascii="Times New Roman" w:hAnsi="Times New Roman"/>
                <w:sz w:val="20"/>
                <w:szCs w:val="20"/>
              </w:rPr>
              <w:t>УТВЕРЖДАЮ</w:t>
            </w:r>
          </w:p>
          <w:p w:rsidR="006D50C5" w:rsidRPr="00373BD0" w:rsidRDefault="006D50C5" w:rsidP="00FA552A">
            <w:pPr>
              <w:pStyle w:val="a6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73BD0">
              <w:rPr>
                <w:rFonts w:ascii="Times New Roman" w:hAnsi="Times New Roman"/>
                <w:sz w:val="20"/>
                <w:szCs w:val="20"/>
              </w:rPr>
              <w:t>Директор</w:t>
            </w:r>
          </w:p>
          <w:p w:rsidR="006D50C5" w:rsidRPr="00373BD0" w:rsidRDefault="006D50C5" w:rsidP="00FA552A">
            <w:pPr>
              <w:pStyle w:val="a6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373BD0">
              <w:rPr>
                <w:rFonts w:ascii="Times New Roman" w:hAnsi="Times New Roman"/>
                <w:sz w:val="20"/>
                <w:szCs w:val="20"/>
              </w:rPr>
              <w:t>_____________А.А.Саичкин</w:t>
            </w:r>
          </w:p>
          <w:p w:rsidR="006D50C5" w:rsidRPr="00373BD0" w:rsidRDefault="006D50C5" w:rsidP="00FA552A">
            <w:pPr>
              <w:pStyle w:val="a6"/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Приказ № 62 от 25 </w:t>
            </w:r>
            <w:r w:rsidRPr="00373BD0">
              <w:rPr>
                <w:rFonts w:ascii="Times New Roman" w:hAnsi="Times New Roman"/>
                <w:sz w:val="20"/>
                <w:szCs w:val="20"/>
              </w:rPr>
              <w:t>июня 2014 года</w:t>
            </w:r>
          </w:p>
        </w:tc>
      </w:tr>
    </w:tbl>
    <w:p w:rsidR="006D50C5" w:rsidRDefault="006D50C5" w:rsidP="006D50C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50C5" w:rsidRPr="00F95E82" w:rsidRDefault="006D50C5" w:rsidP="006D50C5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F95E82">
        <w:rPr>
          <w:rFonts w:ascii="Times New Roman" w:hAnsi="Times New Roman"/>
          <w:b/>
          <w:sz w:val="36"/>
          <w:szCs w:val="36"/>
        </w:rPr>
        <w:t>Положение</w:t>
      </w:r>
    </w:p>
    <w:p w:rsidR="006D50C5" w:rsidRDefault="006D50C5" w:rsidP="006D50C5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F95E82">
        <w:rPr>
          <w:rFonts w:ascii="Times New Roman" w:hAnsi="Times New Roman"/>
          <w:b/>
          <w:sz w:val="36"/>
          <w:szCs w:val="36"/>
        </w:rPr>
        <w:t xml:space="preserve"> </w:t>
      </w:r>
      <w:r w:rsidRPr="00F95E82">
        <w:rPr>
          <w:rFonts w:ascii="Times New Roman" w:hAnsi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/>
          <w:b/>
          <w:bCs/>
          <w:sz w:val="36"/>
          <w:szCs w:val="36"/>
        </w:rPr>
        <w:t>режиме занятий обучающихся</w:t>
      </w:r>
    </w:p>
    <w:p w:rsidR="006D50C5" w:rsidRDefault="006D50C5" w:rsidP="006D50C5">
      <w:pPr>
        <w:pStyle w:val="a3"/>
        <w:spacing w:before="0" w:beforeAutospacing="0" w:after="0" w:afterAutospacing="0"/>
        <w:jc w:val="both"/>
        <w:rPr>
          <w:rStyle w:val="a4"/>
          <w:rFonts w:ascii="Verdana" w:hAnsi="Verdana"/>
          <w:color w:val="000000"/>
          <w:sz w:val="21"/>
          <w:szCs w:val="21"/>
        </w:rPr>
      </w:pPr>
    </w:p>
    <w:p w:rsidR="006D50C5" w:rsidRPr="006D50C5" w:rsidRDefault="006D50C5" w:rsidP="006D5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D50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Общие положения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1.1. Настоящее Положение разработано с учетом:</w:t>
      </w:r>
    </w:p>
    <w:p w:rsidR="006D50C5" w:rsidRPr="00F94F46" w:rsidRDefault="006D50C5" w:rsidP="006D50C5">
      <w:pPr>
        <w:pStyle w:val="a3"/>
        <w:spacing w:before="0" w:beforeAutospacing="0" w:after="0" w:afterAutospacing="0"/>
        <w:ind w:left="72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·         Федерального закона от 29 декабря 2012 г. № 273-ФЗ «Об образовании в  Российской Федерации»;</w:t>
      </w:r>
    </w:p>
    <w:p w:rsidR="006D50C5" w:rsidRPr="00F94F46" w:rsidRDefault="006D50C5" w:rsidP="006D50C5">
      <w:pPr>
        <w:pStyle w:val="a3"/>
        <w:spacing w:before="0" w:beforeAutospacing="0" w:after="0" w:afterAutospacing="0"/>
        <w:ind w:left="72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·         «Санитарно-эпидемиологических правил и нормативов СанПиН 2.4.2.2821-10»,утвержденных Постановлением главного государственного санитарного врача РФ от 29 декабря 2010 г. № 189;</w:t>
      </w:r>
    </w:p>
    <w:p w:rsidR="006D50C5" w:rsidRPr="00F94F46" w:rsidRDefault="006D50C5" w:rsidP="006D50C5">
      <w:pPr>
        <w:pStyle w:val="a3"/>
        <w:spacing w:before="0" w:beforeAutospacing="0" w:after="0" w:afterAutospacing="0"/>
        <w:ind w:left="72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 xml:space="preserve">·         Уставом МБОУ </w:t>
      </w:r>
      <w:r>
        <w:rPr>
          <w:rFonts w:eastAsiaTheme="minorEastAsia" w:cstheme="minorBidi"/>
          <w:sz w:val="28"/>
          <w:szCs w:val="28"/>
        </w:rPr>
        <w:t>«Александров</w:t>
      </w:r>
      <w:r w:rsidRPr="00F94F46">
        <w:rPr>
          <w:rFonts w:eastAsiaTheme="minorEastAsia" w:cstheme="minorBidi"/>
          <w:sz w:val="28"/>
          <w:szCs w:val="28"/>
        </w:rPr>
        <w:t>ская СОШ</w:t>
      </w:r>
      <w:r>
        <w:rPr>
          <w:rFonts w:eastAsiaTheme="minorEastAsia" w:cstheme="minorBidi"/>
          <w:sz w:val="28"/>
          <w:szCs w:val="28"/>
        </w:rPr>
        <w:t>»</w:t>
      </w:r>
      <w:r w:rsidRPr="00F94F46">
        <w:rPr>
          <w:rFonts w:eastAsiaTheme="minorEastAsia" w:cstheme="minorBidi"/>
          <w:sz w:val="28"/>
          <w:szCs w:val="28"/>
        </w:rPr>
        <w:t>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 xml:space="preserve">1.2. Настоящее Положение регулирует режим организации образовательного процесса и регламентирует режим занятий обучающихся муниципального бюджетного образовательного учреждения МБОУ </w:t>
      </w:r>
      <w:r>
        <w:rPr>
          <w:rFonts w:eastAsiaTheme="minorEastAsia" w:cstheme="minorBidi"/>
          <w:sz w:val="28"/>
          <w:szCs w:val="28"/>
        </w:rPr>
        <w:t>«Александров</w:t>
      </w:r>
      <w:r w:rsidRPr="00F94F46">
        <w:rPr>
          <w:rFonts w:eastAsiaTheme="minorEastAsia" w:cstheme="minorBidi"/>
          <w:sz w:val="28"/>
          <w:szCs w:val="28"/>
        </w:rPr>
        <w:t>ская СОШ 1.3. Настоящие Правила обязательны для исполнения всеми учащимися Школы и</w:t>
      </w:r>
      <w:r>
        <w:rPr>
          <w:rFonts w:eastAsiaTheme="minorEastAsia" w:cstheme="minorBidi"/>
          <w:sz w:val="28"/>
          <w:szCs w:val="28"/>
        </w:rPr>
        <w:t xml:space="preserve"> </w:t>
      </w:r>
      <w:r w:rsidRPr="00F94F46">
        <w:rPr>
          <w:rFonts w:eastAsiaTheme="minorEastAsia" w:cstheme="minorBidi"/>
          <w:sz w:val="28"/>
          <w:szCs w:val="28"/>
        </w:rPr>
        <w:t>их родителями (законными представителями), обеспечивающими получения учащимися общего образования.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1.4. Текст настоящего Положения размещается на официальном сайте Школы в сети Интернет.</w:t>
      </w:r>
    </w:p>
    <w:p w:rsidR="006D50C5" w:rsidRPr="006D50C5" w:rsidRDefault="006D50C5" w:rsidP="006D5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50C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Режим образовательного процесса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2.1. Учебный год в Школе начинается 1 сентября. Если этот день приходится на  выходной день, то в этом случае учебный год начинается в первый, следующий за ним, рабочий день.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2.2. Продолжительность учебного года на первой, второй и третьей ступенях общего образования составляет не менее 34 недель без учета государственной</w:t>
      </w:r>
      <w:r>
        <w:rPr>
          <w:rFonts w:eastAsiaTheme="minorEastAsia" w:cstheme="minorBidi"/>
          <w:sz w:val="28"/>
          <w:szCs w:val="28"/>
        </w:rPr>
        <w:t xml:space="preserve"> </w:t>
      </w:r>
      <w:r w:rsidRPr="00F94F46">
        <w:rPr>
          <w:rFonts w:eastAsiaTheme="minorEastAsia" w:cstheme="minorBidi"/>
          <w:sz w:val="28"/>
          <w:szCs w:val="28"/>
        </w:rPr>
        <w:t>(итоговой) аттестации, в первом классе – 33 недели.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2.3. Учебный год состав</w:t>
      </w:r>
      <w:r>
        <w:rPr>
          <w:rFonts w:eastAsiaTheme="minorEastAsia" w:cstheme="minorBidi"/>
          <w:sz w:val="28"/>
          <w:szCs w:val="28"/>
        </w:rPr>
        <w:t>ляют учебные периоды: четверти</w:t>
      </w:r>
      <w:r w:rsidRPr="00F94F46">
        <w:rPr>
          <w:rFonts w:eastAsiaTheme="minorEastAsia" w:cstheme="minorBidi"/>
          <w:sz w:val="28"/>
          <w:szCs w:val="28"/>
        </w:rPr>
        <w:t>.</w:t>
      </w:r>
      <w:r>
        <w:rPr>
          <w:rFonts w:eastAsiaTheme="minorEastAsia" w:cstheme="minorBidi"/>
          <w:sz w:val="28"/>
          <w:szCs w:val="28"/>
        </w:rPr>
        <w:t xml:space="preserve"> </w:t>
      </w:r>
      <w:r w:rsidRPr="00F94F46">
        <w:rPr>
          <w:rFonts w:eastAsiaTheme="minorEastAsia" w:cstheme="minorBidi"/>
          <w:sz w:val="28"/>
          <w:szCs w:val="28"/>
        </w:rPr>
        <w:t>Количество четвертей – 4.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2.4. При обучении по четвертям после каждого учебного периода следуют каникулы (четверти чередуются с каникулами).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2.5. Продолжительность учебного</w:t>
      </w:r>
      <w:r>
        <w:rPr>
          <w:rFonts w:eastAsiaTheme="minorEastAsia" w:cstheme="minorBidi"/>
          <w:sz w:val="28"/>
          <w:szCs w:val="28"/>
        </w:rPr>
        <w:t xml:space="preserve"> года, каникул устанавливается </w:t>
      </w:r>
      <w:r w:rsidRPr="00F94F46">
        <w:rPr>
          <w:rFonts w:eastAsiaTheme="minorEastAsia" w:cstheme="minorBidi"/>
          <w:sz w:val="28"/>
          <w:szCs w:val="28"/>
        </w:rPr>
        <w:t xml:space="preserve"> календарным учебным графиком, Календарный график на каждый учебный год согласовывается с учредителем и утверждается приказом директора Школы.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2.6. Обучение в Школе ведется: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 xml:space="preserve">- в </w:t>
      </w:r>
      <w:r>
        <w:rPr>
          <w:rFonts w:eastAsiaTheme="minorEastAsia" w:cstheme="minorBidi"/>
          <w:sz w:val="28"/>
          <w:szCs w:val="28"/>
        </w:rPr>
        <w:t xml:space="preserve">1-2 </w:t>
      </w:r>
      <w:r w:rsidRPr="00F94F46">
        <w:rPr>
          <w:rFonts w:eastAsiaTheme="minorEastAsia" w:cstheme="minorBidi"/>
          <w:sz w:val="28"/>
          <w:szCs w:val="28"/>
        </w:rPr>
        <w:t>классах по 5-ти дневной учебной неделе;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>- во 3</w:t>
      </w:r>
      <w:r w:rsidRPr="00F94F46">
        <w:rPr>
          <w:rFonts w:eastAsiaTheme="minorEastAsia" w:cstheme="minorBidi"/>
          <w:sz w:val="28"/>
          <w:szCs w:val="28"/>
        </w:rPr>
        <w:t>-11 классах по 6-ти дневной учебной неделе.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lastRenderedPageBreak/>
        <w:t>2.7. Продолжительность урока во 2–11-х классах составляет 45 минут.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2.8.В соответствии с требованиями «Санитарно-эпидемиологических правил и нормативов СанПиН 2.4.2.2821-10» для облегчения процесса адаптации детей к требованиям общеобразовательного учреждения в 1-х классах применяется ступенчатый метод постепенного наращивания учебной нагрузки: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·         сентябрь, октябрь - 3 урока по 35 минут каждый (для прохождения учебной программы четвертые уроки заменяются целевыми прогулками на свежем воздухе, уроками физической культуры, уроками - играми, уроками-театрализациями, уроками-экскурсиями, (основание: письмо Министерства образования и науки РФ от 20.04.2001 г. №408/13-13 «Рекомендации по организации обучения первоклассников в адаптационный период»);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·         ноябрь-декабрь – по 4 урока по 35 минут каждый;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·         январь - май – по 4 урока по 45 минут каждый. С января 1 раз в неделю вводится пятый урок- физкультуры.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2.9.  Учебны</w:t>
      </w:r>
      <w:r>
        <w:rPr>
          <w:rFonts w:eastAsiaTheme="minorEastAsia" w:cstheme="minorBidi"/>
          <w:sz w:val="28"/>
          <w:szCs w:val="28"/>
        </w:rPr>
        <w:t>е занятия в Школе начинаются в 9 часов 0</w:t>
      </w:r>
      <w:r w:rsidRPr="00F94F46">
        <w:rPr>
          <w:rFonts w:eastAsiaTheme="minorEastAsia" w:cstheme="minorBidi"/>
          <w:sz w:val="28"/>
          <w:szCs w:val="28"/>
        </w:rPr>
        <w:t>0 минут.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2.10. После каждого урока учащимся предоставляется перерыв не менее 10 минут. Для организации питания обучающихся в режим учебных занятий</w:t>
      </w:r>
      <w:r>
        <w:rPr>
          <w:rFonts w:eastAsiaTheme="minorEastAsia" w:cstheme="minorBidi"/>
          <w:sz w:val="28"/>
          <w:szCs w:val="28"/>
        </w:rPr>
        <w:t xml:space="preserve"> </w:t>
      </w:r>
      <w:r w:rsidRPr="00F94F46">
        <w:rPr>
          <w:rFonts w:eastAsiaTheme="minorEastAsia" w:cstheme="minorBidi"/>
          <w:sz w:val="28"/>
          <w:szCs w:val="28"/>
        </w:rPr>
        <w:t>вносятся не более 3-х перемен, продолжительностью не менее 15 минут.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2.11.Расписание звонков :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 xml:space="preserve">1 урок : </w:t>
      </w:r>
      <w:r>
        <w:rPr>
          <w:rFonts w:eastAsiaTheme="minorEastAsia" w:cstheme="minorBidi"/>
          <w:sz w:val="28"/>
          <w:szCs w:val="28"/>
        </w:rPr>
        <w:t>9</w:t>
      </w:r>
      <w:r w:rsidRPr="00F94F46">
        <w:rPr>
          <w:rFonts w:eastAsiaTheme="minorEastAsia" w:cstheme="minorBidi"/>
          <w:sz w:val="28"/>
          <w:szCs w:val="28"/>
        </w:rPr>
        <w:t>.</w:t>
      </w:r>
      <w:r>
        <w:rPr>
          <w:rFonts w:eastAsiaTheme="minorEastAsia" w:cstheme="minorBidi"/>
          <w:sz w:val="28"/>
          <w:szCs w:val="28"/>
        </w:rPr>
        <w:t>00. – 9.4</w:t>
      </w:r>
      <w:r w:rsidRPr="00F94F46">
        <w:rPr>
          <w:rFonts w:eastAsiaTheme="minorEastAsia" w:cstheme="minorBidi"/>
          <w:sz w:val="28"/>
          <w:szCs w:val="28"/>
        </w:rPr>
        <w:t>5;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>2 урок : 9.55. – 10.4</w:t>
      </w:r>
      <w:r w:rsidRPr="00F94F46">
        <w:rPr>
          <w:rFonts w:eastAsiaTheme="minorEastAsia" w:cstheme="minorBidi"/>
          <w:sz w:val="28"/>
          <w:szCs w:val="28"/>
        </w:rPr>
        <w:t>0;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>3 урок : 11</w:t>
      </w:r>
      <w:r w:rsidRPr="00F94F46">
        <w:rPr>
          <w:rFonts w:eastAsiaTheme="minorEastAsia" w:cstheme="minorBidi"/>
          <w:sz w:val="28"/>
          <w:szCs w:val="28"/>
        </w:rPr>
        <w:t>.</w:t>
      </w:r>
      <w:r>
        <w:rPr>
          <w:rFonts w:eastAsiaTheme="minorEastAsia" w:cstheme="minorBidi"/>
          <w:sz w:val="28"/>
          <w:szCs w:val="28"/>
        </w:rPr>
        <w:t>00 – 11.45</w:t>
      </w:r>
      <w:r w:rsidRPr="00F94F46">
        <w:rPr>
          <w:rFonts w:eastAsiaTheme="minorEastAsia" w:cstheme="minorBidi"/>
          <w:sz w:val="28"/>
          <w:szCs w:val="28"/>
        </w:rPr>
        <w:t>;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>4 урок : 11.55.- 12.4</w:t>
      </w:r>
      <w:r w:rsidRPr="00F94F46">
        <w:rPr>
          <w:rFonts w:eastAsiaTheme="minorEastAsia" w:cstheme="minorBidi"/>
          <w:sz w:val="28"/>
          <w:szCs w:val="28"/>
        </w:rPr>
        <w:t>0;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>5 урок : 12.55.- 13.40</w:t>
      </w:r>
      <w:r w:rsidRPr="00F94F46">
        <w:rPr>
          <w:rFonts w:eastAsiaTheme="minorEastAsia" w:cstheme="minorBidi"/>
          <w:sz w:val="28"/>
          <w:szCs w:val="28"/>
        </w:rPr>
        <w:t>;</w:t>
      </w:r>
    </w:p>
    <w:p w:rsidR="006D50C5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>6 урок: 13.55 -14</w:t>
      </w:r>
      <w:r w:rsidRPr="00F94F46">
        <w:rPr>
          <w:rFonts w:eastAsiaTheme="minorEastAsia" w:cstheme="minorBidi"/>
          <w:sz w:val="28"/>
          <w:szCs w:val="28"/>
        </w:rPr>
        <w:t>.</w:t>
      </w:r>
      <w:r>
        <w:rPr>
          <w:rFonts w:eastAsiaTheme="minorEastAsia" w:cstheme="minorBidi"/>
          <w:sz w:val="28"/>
          <w:szCs w:val="28"/>
        </w:rPr>
        <w:t>40</w:t>
      </w:r>
      <w:r w:rsidRPr="00F94F46">
        <w:rPr>
          <w:rFonts w:eastAsiaTheme="minorEastAsia" w:cstheme="minorBidi"/>
          <w:sz w:val="28"/>
          <w:szCs w:val="28"/>
        </w:rPr>
        <w:t>;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>7 урок: 14.50-15.35.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2.12. Горячее питание обучающихся осуществляется в соответствии с расписанием, утверждаемым на каждый учебный период директором Школы по согласованию с</w:t>
      </w:r>
      <w:r>
        <w:rPr>
          <w:rFonts w:eastAsiaTheme="minorEastAsia" w:cstheme="minorBidi"/>
          <w:sz w:val="28"/>
          <w:szCs w:val="28"/>
        </w:rPr>
        <w:t xml:space="preserve"> Советом школы</w:t>
      </w:r>
      <w:r w:rsidRPr="00F94F46">
        <w:rPr>
          <w:rFonts w:eastAsiaTheme="minorEastAsia" w:cstheme="minorBidi"/>
          <w:sz w:val="28"/>
          <w:szCs w:val="28"/>
        </w:rPr>
        <w:t>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2.13. Аудиторная учебная нагрузка обучающихся не должна быть меньше минимальной обязательной и не должна превышать предельно допустимую аудиторную учебную нагрузку обучающихся.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- 1 класс – 21 час в неделю (5-дневная учебная неделя);</w:t>
      </w:r>
    </w:p>
    <w:p w:rsidR="006D50C5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- 2</w:t>
      </w:r>
      <w:r>
        <w:rPr>
          <w:rFonts w:eastAsiaTheme="minorEastAsia" w:cstheme="minorBidi"/>
          <w:sz w:val="28"/>
          <w:szCs w:val="28"/>
        </w:rPr>
        <w:t xml:space="preserve"> класс – 23</w:t>
      </w:r>
      <w:r w:rsidRPr="00F94F46">
        <w:rPr>
          <w:rFonts w:eastAsiaTheme="minorEastAsia" w:cstheme="minorBidi"/>
          <w:sz w:val="28"/>
          <w:szCs w:val="28"/>
        </w:rPr>
        <w:t xml:space="preserve"> час</w:t>
      </w:r>
      <w:r>
        <w:rPr>
          <w:rFonts w:eastAsiaTheme="minorEastAsia" w:cstheme="minorBidi"/>
          <w:sz w:val="28"/>
          <w:szCs w:val="28"/>
        </w:rPr>
        <w:t>а</w:t>
      </w:r>
      <w:r w:rsidRPr="00F94F46">
        <w:rPr>
          <w:rFonts w:eastAsiaTheme="minorEastAsia" w:cstheme="minorBidi"/>
          <w:sz w:val="28"/>
          <w:szCs w:val="28"/>
        </w:rPr>
        <w:t xml:space="preserve"> в неделю (5-дневная учебная неделя);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>
        <w:rPr>
          <w:rFonts w:eastAsiaTheme="minorEastAsia" w:cstheme="minorBidi"/>
          <w:sz w:val="28"/>
          <w:szCs w:val="28"/>
        </w:rPr>
        <w:t>3</w:t>
      </w:r>
      <w:r w:rsidRPr="00F94F46">
        <w:rPr>
          <w:rFonts w:eastAsiaTheme="minorEastAsia" w:cstheme="minorBidi"/>
          <w:sz w:val="28"/>
          <w:szCs w:val="28"/>
        </w:rPr>
        <w:t>-4 классы – предельно допустимая аудиторная нагрузка при 6-дневной учебной неделе – 26 часов в неделю;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- 5 класс - предельно допустимая аудиторная нагрузка при 6-дневной учебной неделе – 32 час в неделю;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- 6 класс - предельно допустимая аудиторная нагрузка при 6-дневной учебной неделе – 33 часа в неделю;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- 7 класс - предельно допустимая аудиторная нагрузка при 6-дневной учебной неделе – 35 часа в неделю;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- 8 класс - предельно допустимая аудиторная нагрузка при 6-дневной учебной неделе – 36 часов в неделю;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lastRenderedPageBreak/>
        <w:t>- 9 класс - предельно допустимая аудиторная нагрузка при 6-дневной учебной неделе – 36 часов в неделю;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- 10-11 классы - предельно допустимая аудиторная нагрузка при 6-дневной учебной неделе – 37 часов в неделю.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2.14. Расписание уроков составляется в соответствии с гигиеническими требованиями к расписанию уроков с учетом умственной работоспособности обучающихся в течение дня и недели. При составлении расписания уроков используется таблица И.Г. Сивакова, в которой трудность каждого предмета ранжируется в баллах.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2.15. В Школе установлены следующие основные виды учебных занятий: урок,</w:t>
      </w:r>
      <w:r>
        <w:rPr>
          <w:rFonts w:eastAsiaTheme="minorEastAsia" w:cstheme="minorBidi"/>
          <w:sz w:val="28"/>
          <w:szCs w:val="28"/>
        </w:rPr>
        <w:t xml:space="preserve"> </w:t>
      </w:r>
      <w:r w:rsidRPr="00F94F46">
        <w:rPr>
          <w:rFonts w:eastAsiaTheme="minorEastAsia" w:cstheme="minorBidi"/>
          <w:sz w:val="28"/>
          <w:szCs w:val="28"/>
        </w:rPr>
        <w:t xml:space="preserve"> практическая работа, лабораторная работа, экскурсия.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2.16. При проведении занятий по иностранному языку и трудовому обучению на 2 и 3 ступени обучения, физической культуре на 3 ступени обучения, по информатике и ИКТ, физике, химии (во время практических занятий) допускается деление класса на две группы при наполняемости не менее 25 человек.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2.17. С целью профилактики утомления, нарушения осанки, зрения обучающихся на уроках в начальной, средней и старшей школе проводятся физкультминутки,</w:t>
      </w:r>
      <w:r>
        <w:rPr>
          <w:rFonts w:eastAsiaTheme="minorEastAsia" w:cstheme="minorBidi"/>
          <w:sz w:val="28"/>
          <w:szCs w:val="28"/>
        </w:rPr>
        <w:t xml:space="preserve"> </w:t>
      </w:r>
      <w:r w:rsidRPr="00F94F46">
        <w:rPr>
          <w:rFonts w:eastAsiaTheme="minorEastAsia" w:cstheme="minorBidi"/>
          <w:sz w:val="28"/>
          <w:szCs w:val="28"/>
        </w:rPr>
        <w:t>динамические паузы и гимнастика для глаз.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2.18. В начальных классах плотность учебной работы обучающихся на уроках по основным предметах не должна превышать 80%.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2.19. В оздоровительных целях в Школе создаются условия для удовлетворения биологической потребности обучающихся в движении. Эта потребность реализуется посредством ежедневной двигательной активности обучающихся: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-3 урока физической культуры в неделю;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- физкультминутки на уроках;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- подвижные перемены;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- внеклассные спортивные занятия и соревнования;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- Дни здоровья;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-</w:t>
      </w:r>
      <w:r>
        <w:rPr>
          <w:rFonts w:eastAsiaTheme="minorEastAsia" w:cstheme="minorBidi"/>
          <w:sz w:val="28"/>
          <w:szCs w:val="28"/>
        </w:rPr>
        <w:t xml:space="preserve"> </w:t>
      </w:r>
      <w:r w:rsidRPr="00F94F46">
        <w:rPr>
          <w:rFonts w:eastAsiaTheme="minorEastAsia" w:cstheme="minorBidi"/>
          <w:sz w:val="28"/>
          <w:szCs w:val="28"/>
        </w:rPr>
        <w:t>прогулка на свежем воздухе в группе продленного дня.</w:t>
      </w:r>
    </w:p>
    <w:p w:rsidR="006D50C5" w:rsidRPr="008C13AC" w:rsidRDefault="006D50C5" w:rsidP="006D5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13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Режим каникулярного времени.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3.1.Продолжительность каникул в течение учебного года составляет не менее 30 календарных дней.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3.2. Продолжительность летних каникул составляет не менее 8 недель.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3.3.Для обучающихся в первом классе устанавливаются в течение года дополнительные недельные каникулы.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3.4. Сроки каникул утверждаются директором Школы по согласованию с Учредителем.</w:t>
      </w:r>
    </w:p>
    <w:p w:rsidR="006D50C5" w:rsidRPr="008C13AC" w:rsidRDefault="006D50C5" w:rsidP="006D5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C13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Режим внеурочной деятельности.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4.1 Режим внеурочной деятельности регламентируется расписанием кружков, секций, детских общественных объединений.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4.2. Время проведения экскурсий, походов, выходов с детьми на внеклассные мероприятия устанавливается в соответствии с календарно-тематическим планированием и планом воспитательной работы.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lastRenderedPageBreak/>
        <w:t>Выход за пределы школы разрешается только после издания соответствующего приказа директора школы. Ответственность за жизнь и здоровье детей при проведении подобных мероприятий несет учитель, воспитатель, который назначен приказом директора.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4.3.Работа спортивных секций, кружков, кабинета информатики допускается только по расписанию, утвержденному директором Школы.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4.3. Факультативные, групповые, индивидуальные занятия, занятия объединений дополнительного образования начинаются через 1 час после окончания уроков.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4.4. Часы факультативных, групповых и индивидуальных занятий входят в  объем максимально допустимой нагрузки.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</w:p>
    <w:p w:rsidR="006D50C5" w:rsidRPr="00EF3D0D" w:rsidRDefault="006D50C5" w:rsidP="006D5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F3D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Промежуточная и итоговая аттестация обучающихся.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5.1.Оценка индивидуальных достижений обучающихся осуществляется по окончании каждого учебного периода: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·         1 классов - по итогам учебного года (без отметочное обучение);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·         2-</w:t>
      </w:r>
      <w:r>
        <w:rPr>
          <w:rFonts w:eastAsiaTheme="minorEastAsia" w:cstheme="minorBidi"/>
          <w:sz w:val="28"/>
          <w:szCs w:val="28"/>
        </w:rPr>
        <w:t>9 классов – по итогам четвертей</w:t>
      </w:r>
      <w:r w:rsidRPr="00F94F46">
        <w:rPr>
          <w:rFonts w:eastAsiaTheme="minorEastAsia" w:cstheme="minorBidi"/>
          <w:sz w:val="28"/>
          <w:szCs w:val="28"/>
        </w:rPr>
        <w:t>, учебного года (балльное оценивание);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·         10,11 классов - по полугодиям (балльное оценивание).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Порядок проведения промежуточной аттестации и системы оценки индивидуальных достижений обучающихся определяется соответствующими локальными актами школы.</w:t>
      </w:r>
    </w:p>
    <w:p w:rsidR="006D50C5" w:rsidRPr="00F94F46" w:rsidRDefault="006D50C5" w:rsidP="006D50C5">
      <w:pPr>
        <w:pStyle w:val="a3"/>
        <w:spacing w:before="0" w:beforeAutospacing="0" w:after="0" w:afterAutospacing="0"/>
        <w:jc w:val="both"/>
        <w:rPr>
          <w:rFonts w:eastAsiaTheme="minorEastAsia" w:cstheme="minorBidi"/>
          <w:sz w:val="28"/>
          <w:szCs w:val="28"/>
        </w:rPr>
      </w:pPr>
      <w:r w:rsidRPr="00F94F46">
        <w:rPr>
          <w:rFonts w:eastAsiaTheme="minorEastAsia" w:cstheme="minorBidi"/>
          <w:sz w:val="28"/>
          <w:szCs w:val="28"/>
        </w:rPr>
        <w:t>5.2.Государственная (итоговая) аттестация в выпускных 9 и 11 классов проводится в соответствии с нормативно-правовыми документами Министерства образования РФ.</w:t>
      </w:r>
    </w:p>
    <w:p w:rsidR="006D50C5" w:rsidRDefault="006D50C5" w:rsidP="006D50C5">
      <w:pPr>
        <w:pStyle w:val="a3"/>
        <w:spacing w:before="0" w:beforeAutospacing="0" w:after="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6D50C5" w:rsidRDefault="006D50C5" w:rsidP="006D50C5">
      <w:pPr>
        <w:spacing w:after="0" w:line="240" w:lineRule="auto"/>
      </w:pPr>
    </w:p>
    <w:p w:rsidR="00890B21" w:rsidRDefault="00890B21"/>
    <w:sectPr w:rsidR="00890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0C5"/>
    <w:rsid w:val="000D0C3F"/>
    <w:rsid w:val="006D50C5"/>
    <w:rsid w:val="00890B21"/>
    <w:rsid w:val="008C1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50C5"/>
    <w:rPr>
      <w:b/>
      <w:bCs/>
    </w:rPr>
  </w:style>
  <w:style w:type="character" w:styleId="a5">
    <w:name w:val="Hyperlink"/>
    <w:basedOn w:val="a0"/>
    <w:uiPriority w:val="99"/>
    <w:unhideWhenUsed/>
    <w:rsid w:val="006D50C5"/>
    <w:rPr>
      <w:strike w:val="0"/>
      <w:dstrike w:val="0"/>
      <w:color w:val="003399"/>
      <w:u w:val="none"/>
      <w:effect w:val="none"/>
    </w:rPr>
  </w:style>
  <w:style w:type="paragraph" w:styleId="a6">
    <w:name w:val="No Spacing"/>
    <w:uiPriority w:val="1"/>
    <w:qFormat/>
    <w:rsid w:val="006D50C5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0D0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0C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0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50C5"/>
    <w:rPr>
      <w:b/>
      <w:bCs/>
    </w:rPr>
  </w:style>
  <w:style w:type="character" w:styleId="a5">
    <w:name w:val="Hyperlink"/>
    <w:basedOn w:val="a0"/>
    <w:uiPriority w:val="99"/>
    <w:unhideWhenUsed/>
    <w:rsid w:val="006D50C5"/>
    <w:rPr>
      <w:strike w:val="0"/>
      <w:dstrike w:val="0"/>
      <w:color w:val="003399"/>
      <w:u w:val="none"/>
      <w:effect w:val="none"/>
    </w:rPr>
  </w:style>
  <w:style w:type="paragraph" w:styleId="a6">
    <w:name w:val="No Spacing"/>
    <w:uiPriority w:val="1"/>
    <w:qFormat/>
    <w:rsid w:val="006D50C5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0D0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0C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1214</Words>
  <Characters>6923</Characters>
  <Application>Microsoft Office Word</Application>
  <DocSecurity>0</DocSecurity>
  <Lines>57</Lines>
  <Paragraphs>16</Paragraphs>
  <ScaleCrop>false</ScaleCrop>
  <Company>SPecialiST RePack</Company>
  <LinksUpToDate>false</LinksUpToDate>
  <CharactersWithSpaces>8121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2016-10-19T04:54:00Z</dcterms:created>
  <dcterms:modified xsi:type="dcterms:W3CDTF">2018-12-10T07:41:00Z</dcterms:modified>
</cp:coreProperties>
</file>